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A1" w:rsidRDefault="00D96AA1" w:rsidP="00911CB5">
      <w:pPr>
        <w:rPr>
          <w:rtl/>
        </w:rPr>
      </w:pPr>
    </w:p>
    <w:p w:rsidR="00D96AA1" w:rsidRPr="00D96AA1" w:rsidRDefault="00D96AA1" w:rsidP="00D96AA1">
      <w:pPr>
        <w:ind w:left="2160" w:firstLine="720"/>
        <w:rPr>
          <w:rFonts w:ascii="David" w:hAnsi="David" w:cs="David"/>
          <w:b/>
          <w:bCs/>
          <w:color w:val="002060"/>
          <w:sz w:val="40"/>
          <w:szCs w:val="40"/>
          <w:rtl/>
        </w:rPr>
      </w:pPr>
      <w:r w:rsidRPr="00D96AA1">
        <w:rPr>
          <w:rFonts w:ascii="David" w:hAnsi="David" w:cs="David"/>
          <w:b/>
          <w:bCs/>
          <w:color w:val="002060"/>
          <w:sz w:val="40"/>
          <w:szCs w:val="40"/>
          <w:rtl/>
        </w:rPr>
        <w:t>ישיבת מנהלים</w:t>
      </w:r>
    </w:p>
    <w:p w:rsidR="00D96AA1" w:rsidRDefault="00D53FF9" w:rsidP="00D53FF9">
      <w:pPr>
        <w:jc w:val="center"/>
        <w:rPr>
          <w:rFonts w:ascii="David" w:hAnsi="David" w:cs="David"/>
          <w:b/>
          <w:bCs/>
          <w:color w:val="00206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2060"/>
          <w:sz w:val="24"/>
          <w:szCs w:val="24"/>
          <w:rtl/>
        </w:rPr>
        <w:t>06</w:t>
      </w:r>
      <w:r w:rsidR="002511E7">
        <w:rPr>
          <w:rFonts w:ascii="David" w:hAnsi="David" w:cs="David" w:hint="cs"/>
          <w:b/>
          <w:bCs/>
          <w:color w:val="002060"/>
          <w:sz w:val="24"/>
          <w:szCs w:val="24"/>
          <w:rtl/>
        </w:rPr>
        <w:t>.</w:t>
      </w:r>
      <w:r>
        <w:rPr>
          <w:rFonts w:ascii="David" w:hAnsi="David" w:cs="David" w:hint="cs"/>
          <w:b/>
          <w:bCs/>
          <w:color w:val="002060"/>
          <w:sz w:val="24"/>
          <w:szCs w:val="24"/>
          <w:rtl/>
        </w:rPr>
        <w:t>10</w:t>
      </w:r>
      <w:r w:rsidR="002511E7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.2024 מרכז הפנאי </w:t>
      </w:r>
      <w:r>
        <w:rPr>
          <w:rFonts w:ascii="David" w:hAnsi="David" w:cs="David" w:hint="cs"/>
          <w:b/>
          <w:bCs/>
          <w:color w:val="002060"/>
          <w:sz w:val="24"/>
          <w:szCs w:val="24"/>
          <w:rtl/>
        </w:rPr>
        <w:t>בית אליעזר</w:t>
      </w:r>
    </w:p>
    <w:p w:rsidR="00D96AA1" w:rsidRDefault="00D96AA1" w:rsidP="00D53FF9">
      <w:pPr>
        <w:rPr>
          <w:rFonts w:ascii="David" w:hAnsi="David" w:cs="David"/>
          <w:color w:val="002060"/>
          <w:sz w:val="24"/>
          <w:szCs w:val="24"/>
          <w:rtl/>
        </w:rPr>
      </w:pPr>
      <w:r w:rsidRPr="00D96AA1"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  <w:t xml:space="preserve">משתתפים </w:t>
      </w:r>
      <w:r w:rsidRPr="00D96AA1">
        <w:rPr>
          <w:rFonts w:ascii="David" w:hAnsi="David" w:cs="David"/>
          <w:color w:val="002060"/>
          <w:sz w:val="24"/>
          <w:szCs w:val="24"/>
          <w:u w:val="single"/>
          <w:rtl/>
        </w:rPr>
        <w:t>:</w:t>
      </w:r>
      <w:r w:rsidRPr="00D96AA1">
        <w:rPr>
          <w:rFonts w:ascii="David" w:hAnsi="David" w:cs="David"/>
          <w:color w:val="002060"/>
          <w:sz w:val="24"/>
          <w:szCs w:val="24"/>
          <w:rtl/>
        </w:rPr>
        <w:t xml:space="preserve"> אוסנת, מירב, עמי, בועז, דן, </w:t>
      </w:r>
      <w:r w:rsidR="002511E7" w:rsidRPr="00D96AA1">
        <w:rPr>
          <w:rFonts w:ascii="David" w:hAnsi="David" w:cs="David"/>
          <w:color w:val="002060"/>
          <w:sz w:val="24"/>
          <w:szCs w:val="24"/>
          <w:rtl/>
        </w:rPr>
        <w:t>ליאנה</w:t>
      </w:r>
      <w:r w:rsidR="002511E7">
        <w:rPr>
          <w:rFonts w:ascii="David" w:hAnsi="David" w:cs="David" w:hint="cs"/>
          <w:color w:val="002060"/>
          <w:sz w:val="24"/>
          <w:szCs w:val="24"/>
          <w:rtl/>
        </w:rPr>
        <w:t xml:space="preserve">, </w:t>
      </w:r>
      <w:r w:rsidR="00D53FF9">
        <w:rPr>
          <w:rFonts w:ascii="David" w:hAnsi="David" w:cs="David" w:hint="cs"/>
          <w:color w:val="002060"/>
          <w:sz w:val="24"/>
          <w:szCs w:val="24"/>
          <w:rtl/>
        </w:rPr>
        <w:t>שירלי, ערן.</w:t>
      </w:r>
    </w:p>
    <w:p w:rsidR="00D53FF9" w:rsidRDefault="00D53FF9" w:rsidP="00D53FF9">
      <w:pPr>
        <w:rPr>
          <w:rFonts w:ascii="David" w:hAnsi="David" w:cs="David"/>
          <w:color w:val="002060"/>
          <w:sz w:val="24"/>
          <w:szCs w:val="24"/>
          <w:rtl/>
        </w:rPr>
      </w:pPr>
    </w:p>
    <w:p w:rsidR="00D53FF9" w:rsidRPr="00D96AA1" w:rsidRDefault="00D53FF9" w:rsidP="00E270AA">
      <w:pPr>
        <w:rPr>
          <w:rFonts w:ascii="David" w:hAnsi="David" w:cs="David"/>
          <w:color w:val="002060"/>
          <w:sz w:val="24"/>
          <w:szCs w:val="24"/>
          <w:rtl/>
        </w:rPr>
      </w:pPr>
      <w:r w:rsidRPr="008D1C87">
        <w:rPr>
          <w:rFonts w:ascii="David" w:hAnsi="David" w:cs="David" w:hint="cs"/>
          <w:b/>
          <w:bCs/>
          <w:color w:val="002060"/>
          <w:sz w:val="24"/>
          <w:szCs w:val="24"/>
          <w:u w:val="single"/>
          <w:rtl/>
        </w:rPr>
        <w:t>משתתפות נוספות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: רכזות קהילה : יעל איטח, רחל </w:t>
      </w:r>
      <w:proofErr w:type="spellStart"/>
      <w:r>
        <w:rPr>
          <w:rFonts w:ascii="David" w:hAnsi="David" w:cs="David" w:hint="cs"/>
          <w:color w:val="002060"/>
          <w:sz w:val="24"/>
          <w:szCs w:val="24"/>
          <w:rtl/>
        </w:rPr>
        <w:t>עודאני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>, אורלי ברנשטיין, חגית, ג</w:t>
      </w:r>
      <w:r w:rsidR="00E270AA">
        <w:rPr>
          <w:rFonts w:ascii="David" w:hAnsi="David" w:cs="David" w:hint="cs"/>
          <w:color w:val="002060"/>
          <w:sz w:val="24"/>
          <w:szCs w:val="24"/>
          <w:rtl/>
        </w:rPr>
        <w:t>ל</w:t>
      </w:r>
      <w:r>
        <w:rPr>
          <w:rFonts w:ascii="David" w:hAnsi="David" w:cs="David" w:hint="cs"/>
          <w:color w:val="002060"/>
          <w:sz w:val="24"/>
          <w:szCs w:val="24"/>
          <w:rtl/>
        </w:rPr>
        <w:t>ינה.</w:t>
      </w:r>
    </w:p>
    <w:p w:rsidR="00D96AA1" w:rsidRDefault="00D96AA1" w:rsidP="002511E7">
      <w:pPr>
        <w:rPr>
          <w:rFonts w:ascii="David" w:hAnsi="David" w:cs="David"/>
          <w:color w:val="002060"/>
          <w:sz w:val="24"/>
          <w:szCs w:val="24"/>
          <w:rtl/>
        </w:rPr>
      </w:pPr>
      <w:r w:rsidRPr="00D96AA1"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  <w:t>חסרים :</w:t>
      </w:r>
      <w:r w:rsidRPr="00D96AA1">
        <w:rPr>
          <w:rFonts w:ascii="David" w:hAnsi="David" w:cs="David"/>
          <w:color w:val="002060"/>
          <w:sz w:val="24"/>
          <w:szCs w:val="24"/>
          <w:rtl/>
        </w:rPr>
        <w:t xml:space="preserve">, </w:t>
      </w:r>
      <w:r w:rsidR="00D53FF9">
        <w:rPr>
          <w:rFonts w:ascii="David" w:hAnsi="David" w:cs="David" w:hint="cs"/>
          <w:color w:val="002060"/>
          <w:sz w:val="24"/>
          <w:szCs w:val="24"/>
          <w:rtl/>
        </w:rPr>
        <w:t xml:space="preserve">אייל, </w:t>
      </w:r>
      <w:r w:rsidRPr="00D96AA1">
        <w:rPr>
          <w:rFonts w:ascii="David" w:hAnsi="David" w:cs="David"/>
          <w:color w:val="002060"/>
          <w:sz w:val="24"/>
          <w:szCs w:val="24"/>
          <w:rtl/>
        </w:rPr>
        <w:t>יניב</w:t>
      </w:r>
      <w:r w:rsidR="002511E7">
        <w:rPr>
          <w:rFonts w:ascii="David" w:hAnsi="David" w:cs="David" w:hint="cs"/>
          <w:color w:val="002060"/>
          <w:sz w:val="24"/>
          <w:szCs w:val="24"/>
          <w:rtl/>
        </w:rPr>
        <w:t xml:space="preserve">, </w:t>
      </w:r>
      <w:proofErr w:type="spellStart"/>
      <w:r w:rsidR="002511E7">
        <w:rPr>
          <w:rFonts w:ascii="David" w:hAnsi="David" w:cs="David" w:hint="cs"/>
          <w:color w:val="002060"/>
          <w:sz w:val="24"/>
          <w:szCs w:val="24"/>
          <w:rtl/>
        </w:rPr>
        <w:t>אנדרגצאו</w:t>
      </w:r>
      <w:proofErr w:type="spellEnd"/>
      <w:r w:rsidR="00D53FF9">
        <w:rPr>
          <w:rFonts w:ascii="David" w:hAnsi="David" w:cs="David" w:hint="cs"/>
          <w:color w:val="002060"/>
          <w:sz w:val="24"/>
          <w:szCs w:val="24"/>
          <w:rtl/>
        </w:rPr>
        <w:t>, מיטל, שמעון, ענת</w:t>
      </w:r>
    </w:p>
    <w:p w:rsidR="002511E7" w:rsidRDefault="002511E7" w:rsidP="008D1C87">
      <w:pPr>
        <w:spacing w:line="276" w:lineRule="auto"/>
        <w:rPr>
          <w:rFonts w:ascii="David" w:hAnsi="David" w:cs="David"/>
          <w:color w:val="002060"/>
          <w:sz w:val="24"/>
          <w:szCs w:val="24"/>
        </w:rPr>
      </w:pPr>
    </w:p>
    <w:p w:rsidR="008D1C87" w:rsidRPr="008D1C87" w:rsidRDefault="00D53FF9" w:rsidP="008D1C87">
      <w:pPr>
        <w:pStyle w:val="a9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color w:val="002060"/>
          <w:sz w:val="24"/>
          <w:szCs w:val="24"/>
        </w:rPr>
      </w:pPr>
      <w:r w:rsidRPr="008D1C87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יעל אריאלי : </w:t>
      </w:r>
    </w:p>
    <w:p w:rsidR="00901831" w:rsidRDefault="00901831" w:rsidP="00901831">
      <w:pPr>
        <w:pStyle w:val="a9"/>
        <w:spacing w:line="276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תחום מוגבלויות בפנאי העיר חדרה</w:t>
      </w:r>
    </w:p>
    <w:p w:rsidR="00901831" w:rsidRPr="00901831" w:rsidRDefault="00901831" w:rsidP="00901831">
      <w:pPr>
        <w:pStyle w:val="a9"/>
        <w:spacing w:line="276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</w:p>
    <w:p w:rsidR="00901831" w:rsidRPr="00901831" w:rsidRDefault="00901831" w:rsidP="00901831">
      <w:pPr>
        <w:pStyle w:val="a9"/>
        <w:numPr>
          <w:ilvl w:val="0"/>
          <w:numId w:val="15"/>
        </w:numPr>
        <w:spacing w:line="360" w:lineRule="auto"/>
        <w:rPr>
          <w:rFonts w:ascii="David" w:hAnsi="David" w:cs="David"/>
          <w:color w:val="002060"/>
          <w:sz w:val="24"/>
          <w:szCs w:val="24"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מגבלות חושיות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- 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>ראייה, שמיעה</w:t>
      </w:r>
    </w:p>
    <w:p w:rsidR="00901831" w:rsidRPr="00901831" w:rsidRDefault="00901831" w:rsidP="00901831">
      <w:pPr>
        <w:pStyle w:val="a9"/>
        <w:numPr>
          <w:ilvl w:val="0"/>
          <w:numId w:val="15"/>
        </w:numPr>
        <w:spacing w:line="360" w:lineRule="auto"/>
        <w:rPr>
          <w:rFonts w:ascii="David" w:hAnsi="David" w:cs="David"/>
          <w:color w:val="002060"/>
          <w:sz w:val="24"/>
          <w:szCs w:val="24"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מוגבלות פיזית</w:t>
      </w:r>
    </w:p>
    <w:p w:rsidR="00901831" w:rsidRPr="00901831" w:rsidRDefault="00901831" w:rsidP="00901831">
      <w:pPr>
        <w:pStyle w:val="a9"/>
        <w:numPr>
          <w:ilvl w:val="0"/>
          <w:numId w:val="15"/>
        </w:numPr>
        <w:spacing w:line="360" w:lineRule="auto"/>
        <w:rPr>
          <w:rFonts w:ascii="David" w:hAnsi="David" w:cs="David"/>
          <w:color w:val="002060"/>
          <w:sz w:val="24"/>
          <w:szCs w:val="24"/>
        </w:rPr>
      </w:pP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Pr="00901831">
        <w:rPr>
          <w:rFonts w:ascii="David" w:hAnsi="David" w:cs="David"/>
          <w:color w:val="002060"/>
          <w:sz w:val="24"/>
          <w:szCs w:val="24"/>
        </w:rPr>
        <w:t>ASD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>אוטיזם</w:t>
      </w:r>
    </w:p>
    <w:p w:rsidR="00901831" w:rsidRPr="00901831" w:rsidRDefault="00901831" w:rsidP="00901831">
      <w:pPr>
        <w:pStyle w:val="a9"/>
        <w:numPr>
          <w:ilvl w:val="0"/>
          <w:numId w:val="15"/>
        </w:numPr>
        <w:spacing w:line="360" w:lineRule="auto"/>
        <w:rPr>
          <w:rFonts w:ascii="David" w:hAnsi="David" w:cs="David"/>
          <w:color w:val="002060"/>
          <w:sz w:val="24"/>
          <w:szCs w:val="24"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מוגבלות שכלית התפתחותית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</w:p>
    <w:p w:rsidR="00901831" w:rsidRPr="00901831" w:rsidRDefault="00901831" w:rsidP="00901831">
      <w:pPr>
        <w:pStyle w:val="a9"/>
        <w:numPr>
          <w:ilvl w:val="0"/>
          <w:numId w:val="15"/>
        </w:numPr>
        <w:spacing w:line="360" w:lineRule="auto"/>
        <w:rPr>
          <w:rFonts w:ascii="David" w:hAnsi="David" w:cs="David"/>
          <w:color w:val="002060"/>
          <w:sz w:val="24"/>
          <w:szCs w:val="24"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מתמודדי נפש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</w:p>
    <w:p w:rsidR="00901831" w:rsidRPr="00901831" w:rsidRDefault="00901831" w:rsidP="00901831">
      <w:pPr>
        <w:pStyle w:val="a9"/>
        <w:numPr>
          <w:ilvl w:val="0"/>
          <w:numId w:val="15"/>
        </w:numPr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אלרגיות מסכנות חיים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אדם עם מוגבלות זכאי לקבל שירות באותו מקום ובאופן שוויוני בו הוא ניתן לכלל הציבור.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השירותים חייבים להינתן כך שצרכן השירות יוכל להבין ולצרוך אותם באופן נוח, יעיל ושוויוני. 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  <w:r w:rsidRPr="00901831">
        <w:rPr>
          <w:rFonts w:ascii="David" w:hAnsi="David" w:cs="David"/>
          <w:b/>
          <w:bCs/>
          <w:color w:val="002060"/>
          <w:sz w:val="24"/>
          <w:szCs w:val="24"/>
          <w:rtl/>
        </w:rPr>
        <w:t>מוגבלויות פיזיות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מוגבלויות המתאפיינות בקושי תנועתי המשפיע על הניידות ועל השתתפות האדם בפעילויות שונות.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דרכי הנגשה: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לדבר אל האדם ולא אל המלווה.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לוודא מעבר פנוי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להציע עזרה, תוך התחשבות ורגישות.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להציע את השירות בעמדה נגישה.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לכוון לאזורים מונגשים: במה, שירותים, מעלית </w:t>
      </w:r>
      <w:proofErr w:type="spellStart"/>
      <w:r w:rsidRPr="00901831">
        <w:rPr>
          <w:rFonts w:ascii="David" w:hAnsi="David" w:cs="David"/>
          <w:color w:val="002060"/>
          <w:sz w:val="24"/>
          <w:szCs w:val="24"/>
          <w:rtl/>
        </w:rPr>
        <w:t>וכו</w:t>
      </w:r>
      <w:proofErr w:type="spellEnd"/>
      <w:r w:rsidRPr="00901831">
        <w:rPr>
          <w:rFonts w:ascii="David" w:hAnsi="David" w:cs="David"/>
          <w:color w:val="002060"/>
          <w:sz w:val="24"/>
          <w:szCs w:val="24"/>
          <w:rtl/>
        </w:rPr>
        <w:t>'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>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פ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>ט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ור מתור.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מלווה 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>–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בתשלום על פי מקומות מסומנים, ללא תשלום במקומות לא מסומנים/ פתוח. </w:t>
      </w:r>
    </w:p>
    <w:p w:rsidR="00901831" w:rsidRPr="00901831" w:rsidRDefault="00901831" w:rsidP="00901831">
      <w:pPr>
        <w:pStyle w:val="a9"/>
        <w:numPr>
          <w:ilvl w:val="0"/>
          <w:numId w:val="16"/>
        </w:numPr>
        <w:spacing w:line="360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יש לוודא הנגשה פיזית: שירותים, מעבר, במה, דלפק נמוך, שביל גישה </w:t>
      </w:r>
      <w:proofErr w:type="spellStart"/>
      <w:r w:rsidRPr="00901831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וכו</w:t>
      </w:r>
      <w:proofErr w:type="spellEnd"/>
      <w:r w:rsidRPr="00901831">
        <w:rPr>
          <w:rFonts w:ascii="David" w:hAnsi="David" w:cs="David" w:hint="cs"/>
          <w:b/>
          <w:bCs/>
          <w:color w:val="002060"/>
          <w:sz w:val="24"/>
          <w:szCs w:val="24"/>
          <w:rtl/>
        </w:rPr>
        <w:t>'.</w:t>
      </w:r>
    </w:p>
    <w:p w:rsidR="00901831" w:rsidRPr="00901831" w:rsidRDefault="00901831" w:rsidP="00901831">
      <w:pPr>
        <w:pStyle w:val="a9"/>
        <w:spacing w:line="276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901831" w:rsidRPr="00901831" w:rsidRDefault="00901831" w:rsidP="00901831">
      <w:pPr>
        <w:pStyle w:val="a9"/>
        <w:spacing w:line="276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  <w:r w:rsidRPr="00901831">
        <w:rPr>
          <w:rFonts w:ascii="David" w:hAnsi="David" w:cs="David"/>
          <w:b/>
          <w:bCs/>
          <w:color w:val="002060"/>
          <w:sz w:val="24"/>
          <w:szCs w:val="24"/>
          <w:rtl/>
        </w:rPr>
        <w:br w:type="page"/>
      </w:r>
    </w:p>
    <w:p w:rsidR="00901831" w:rsidRDefault="00901831" w:rsidP="00901831">
      <w:pPr>
        <w:pStyle w:val="a9"/>
        <w:spacing w:line="276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</w:p>
    <w:p w:rsidR="00901831" w:rsidRDefault="00901831" w:rsidP="00901831">
      <w:pPr>
        <w:pStyle w:val="a9"/>
        <w:spacing w:line="276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</w:p>
    <w:p w:rsidR="00901831" w:rsidRDefault="00901831" w:rsidP="00901831">
      <w:pPr>
        <w:pStyle w:val="a9"/>
        <w:spacing w:line="276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</w:p>
    <w:p w:rsidR="00901831" w:rsidRDefault="00901831" w:rsidP="00901831">
      <w:pPr>
        <w:pStyle w:val="a9"/>
        <w:spacing w:line="276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</w:p>
    <w:p w:rsidR="00901831" w:rsidRDefault="00901831" w:rsidP="00901831">
      <w:pPr>
        <w:pStyle w:val="a9"/>
        <w:spacing w:line="360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  <w:r w:rsidRPr="00901831">
        <w:rPr>
          <w:rFonts w:ascii="David" w:hAnsi="David" w:cs="David"/>
          <w:b/>
          <w:bCs/>
          <w:color w:val="002060"/>
          <w:sz w:val="24"/>
          <w:szCs w:val="24"/>
          <w:rtl/>
        </w:rPr>
        <w:t>מוגבלויות חושיות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מוגבלויות המתאפיינות בלקות ראייה ושמיעה עד עיוורון וחירשות.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דרכי הנגשה: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לדבר אל האדם ולא אל המלווה.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לוודא מעבר פנוי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להציע עזרה, תוך התחשבות ורגישות.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לכוון לאזורים מונגשים: במה, שירותים, מעלית וכו'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פ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>ט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ור מתור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כניסת בע"ח נחייה.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מלווה 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>–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בתשלום על פי מקומות מסומנים, ללא תשלום במקומות לא מסומנים/ פתוח. </w:t>
      </w:r>
    </w:p>
    <w:p w:rsidR="00901831" w:rsidRPr="00901831" w:rsidRDefault="00901831" w:rsidP="00901831">
      <w:pPr>
        <w:pStyle w:val="a9"/>
        <w:numPr>
          <w:ilvl w:val="0"/>
          <w:numId w:val="16"/>
        </w:numPr>
        <w:spacing w:line="360" w:lineRule="auto"/>
        <w:rPr>
          <w:rFonts w:ascii="David" w:hAnsi="David" w:cs="David"/>
          <w:color w:val="002060"/>
          <w:sz w:val="24"/>
          <w:szCs w:val="24"/>
        </w:rPr>
      </w:pPr>
      <w:r w:rsidRPr="00901831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יש לוודא שילוט מואר, בולט, שפת סימנים/תמלול/כתוביות, מערכת שמע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  <w:r w:rsidRPr="00901831">
        <w:rPr>
          <w:rFonts w:ascii="David" w:hAnsi="David" w:cs="David"/>
          <w:b/>
          <w:bCs/>
          <w:color w:val="002060"/>
          <w:sz w:val="24"/>
          <w:szCs w:val="24"/>
          <w:rtl/>
        </w:rPr>
        <w:t xml:space="preserve">מוגבלות שכלית </w:t>
      </w:r>
      <w:proofErr w:type="spellStart"/>
      <w:r w:rsidRPr="00901831">
        <w:rPr>
          <w:rFonts w:ascii="David" w:hAnsi="David" w:cs="David"/>
          <w:b/>
          <w:bCs/>
          <w:color w:val="002060"/>
          <w:sz w:val="24"/>
          <w:szCs w:val="24"/>
          <w:rtl/>
        </w:rPr>
        <w:t>התפחותית</w:t>
      </w:r>
      <w:proofErr w:type="spellEnd"/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חוסר התפתחות או התפתחות לקויה של כושרו השכלי של אדם. ומוגבלות בהתנהגות מסתגלת.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דרכי הנגשה: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שילוט ולוחות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תקשורת עם סמלים 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>–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ניתן לפנות ליעל להכנת לוחות ושילוט.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לדבר אל האדם לפני המלווה.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להציע עזרה, תוך התחשבות ורגישות.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פ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>ט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ור מתור.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מלווה 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>–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בתשלום על פי מקומות מסומנים, ללא תשלום במקומות לא מסומנים/ פתוח.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פנייה במשפט קצר, פשוט וברור. עדיף לוודא הבנה.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proofErr w:type="spellStart"/>
      <w:r w:rsidRPr="00901831">
        <w:rPr>
          <w:rFonts w:ascii="David" w:hAnsi="David" w:cs="David"/>
          <w:color w:val="002060"/>
          <w:sz w:val="24"/>
          <w:szCs w:val="24"/>
          <w:rtl/>
        </w:rPr>
        <w:t>להעזר</w:t>
      </w:r>
      <w:proofErr w:type="spellEnd"/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 בסמלים, תמונות והסבר מילולי פשוט.</w:t>
      </w:r>
    </w:p>
    <w:p w:rsidR="00901831" w:rsidRPr="00901831" w:rsidRDefault="00901831" w:rsidP="00901831">
      <w:pPr>
        <w:pStyle w:val="a9"/>
        <w:numPr>
          <w:ilvl w:val="0"/>
          <w:numId w:val="16"/>
        </w:numPr>
        <w:spacing w:line="360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יש לוודא שילוט בסמלים, דיבור פשוט וברור, וידוא הבנה.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  <w:r w:rsidRPr="00901831">
        <w:rPr>
          <w:rFonts w:ascii="David" w:hAnsi="David" w:cs="David"/>
          <w:b/>
          <w:bCs/>
          <w:color w:val="002060"/>
          <w:sz w:val="24"/>
          <w:szCs w:val="24"/>
          <w:rtl/>
        </w:rPr>
        <w:br w:type="page"/>
      </w:r>
    </w:p>
    <w:p w:rsidR="00901831" w:rsidRDefault="00901831" w:rsidP="00901831">
      <w:pPr>
        <w:pStyle w:val="a9"/>
        <w:spacing w:line="276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</w:p>
    <w:p w:rsidR="00901831" w:rsidRDefault="00901831" w:rsidP="00901831">
      <w:pPr>
        <w:pStyle w:val="a9"/>
        <w:spacing w:line="276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</w:p>
    <w:p w:rsidR="00901831" w:rsidRDefault="00901831" w:rsidP="00901831">
      <w:pPr>
        <w:pStyle w:val="a9"/>
        <w:spacing w:line="276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</w:p>
    <w:p w:rsidR="00901831" w:rsidRDefault="00901831" w:rsidP="00901831">
      <w:pPr>
        <w:pStyle w:val="a9"/>
        <w:spacing w:line="276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b/>
          <w:bCs/>
          <w:color w:val="002060"/>
          <w:sz w:val="24"/>
          <w:szCs w:val="24"/>
          <w:rtl/>
        </w:rPr>
        <w:t>אוטיזם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הוא שם כללי לקשת של מצבים שמאופיינים בהפרעה התפתחותית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>־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>נוירולוגית נרחבת.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חשיפה מוגברת לגירויים, עומס מידע וקושי במיון לתבניות.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מורכבות ההפרעה פוגמת בתפקודים יומיומיים פשוטים כמו אכילה, שינה, יכולת ויסות, הרגעה עצמית ולמידה.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דרכי הנגשה: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מתחם מוגדר/ תחום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מרחב שקט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הפחתת רעשים: הנמכת ווליום, תקרה אקוסטית, דיבור שקט, גומיות על רגלי רהיטי וכו'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עמעום אורות, תאורה צהובה, מקסימום מסך אחד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אביזרי ויסות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>–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ניתן לפנות ליעל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 תקשורת תומכת: סמלים, </w:t>
      </w:r>
      <w:proofErr w:type="spellStart"/>
      <w:r w:rsidRPr="00901831">
        <w:rPr>
          <w:rFonts w:ascii="David" w:hAnsi="David" w:cs="David"/>
          <w:color w:val="002060"/>
          <w:sz w:val="24"/>
          <w:szCs w:val="24"/>
          <w:rtl/>
        </w:rPr>
        <w:t>אייפד</w:t>
      </w:r>
      <w:proofErr w:type="spellEnd"/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 וכו'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>–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ניתן לפנות </w:t>
      </w:r>
      <w:proofErr w:type="spellStart"/>
      <w:r w:rsidRPr="00901831">
        <w:rPr>
          <w:rFonts w:ascii="David" w:hAnsi="David" w:cs="David" w:hint="cs"/>
          <w:color w:val="002060"/>
          <w:sz w:val="24"/>
          <w:szCs w:val="24"/>
          <w:rtl/>
        </w:rPr>
        <w:t>לליעל</w:t>
      </w:r>
      <w:proofErr w:type="spellEnd"/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לעזרה בהכנת לוחות התקשורת.</w:t>
      </w:r>
    </w:p>
    <w:p w:rsidR="00901831" w:rsidRPr="00901831" w:rsidRDefault="00901831" w:rsidP="00901831">
      <w:pPr>
        <w:pStyle w:val="a9"/>
        <w:numPr>
          <w:ilvl w:val="0"/>
          <w:numId w:val="16"/>
        </w:numPr>
        <w:spacing w:line="360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יש לוודא כי קיים מרחב שקט בטוח, אוזניות מאוד עוזרות, והפחתת גירויים.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b/>
          <w:bCs/>
          <w:color w:val="002060"/>
          <w:sz w:val="24"/>
          <w:szCs w:val="24"/>
          <w:rtl/>
        </w:rPr>
        <w:t xml:space="preserve">אלרגיות </w:t>
      </w:r>
      <w:r w:rsidRPr="00901831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מסכנות</w:t>
      </w:r>
      <w:r w:rsidRPr="00901831">
        <w:rPr>
          <w:rFonts w:ascii="David" w:hAnsi="David" w:cs="David"/>
          <w:b/>
          <w:bCs/>
          <w:color w:val="002060"/>
          <w:sz w:val="24"/>
          <w:szCs w:val="24"/>
          <w:rtl/>
        </w:rPr>
        <w:t xml:space="preserve"> חיים</w:t>
      </w: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 –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דרכי הנגשה: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שילוט </w:t>
      </w:r>
      <w:r w:rsidRPr="00901831">
        <w:rPr>
          <w:rFonts w:ascii="David" w:hAnsi="David" w:cs="David" w:hint="cs"/>
          <w:color w:val="002060"/>
          <w:sz w:val="24"/>
          <w:szCs w:val="24"/>
          <w:rtl/>
        </w:rPr>
        <w:t>לאי כניסת מזון אלרגני למרחב הציבורי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color w:val="002060"/>
          <w:sz w:val="24"/>
          <w:szCs w:val="24"/>
          <w:rtl/>
        </w:rPr>
        <w:t>הכנת מארזים ומזון ללא אלרגנים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מתמודדי נפש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דרכי הנגשה: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לדבר אל האדם ולא אל המלווה.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להציע עזרה, תוך התחשבות ורגישות.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 w:hint="cs"/>
          <w:color w:val="002060"/>
          <w:sz w:val="24"/>
          <w:szCs w:val="24"/>
          <w:rtl/>
        </w:rPr>
        <w:t>מרחב שקט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proofErr w:type="spellStart"/>
      <w:r w:rsidRPr="00901831">
        <w:rPr>
          <w:rFonts w:ascii="David" w:hAnsi="David" w:cs="David" w:hint="cs"/>
          <w:color w:val="002060"/>
          <w:sz w:val="24"/>
          <w:szCs w:val="24"/>
          <w:rtl/>
        </w:rPr>
        <w:t>המנעות</w:t>
      </w:r>
      <w:proofErr w:type="spellEnd"/>
      <w:r w:rsidRPr="00901831">
        <w:rPr>
          <w:rFonts w:ascii="David" w:hAnsi="David" w:cs="David" w:hint="cs"/>
          <w:color w:val="002060"/>
          <w:sz w:val="24"/>
          <w:szCs w:val="24"/>
          <w:rtl/>
        </w:rPr>
        <w:t xml:space="preserve"> מזיקוקים, פיצוצים, וכו'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  <w:r w:rsidRPr="00901831">
        <w:rPr>
          <w:rFonts w:ascii="David" w:hAnsi="David" w:cs="David"/>
          <w:b/>
          <w:bCs/>
          <w:color w:val="002060"/>
          <w:sz w:val="24"/>
          <w:szCs w:val="24"/>
          <w:rtl/>
        </w:rPr>
        <w:t xml:space="preserve">למה כדאי </w:t>
      </w:r>
      <w:proofErr w:type="spellStart"/>
      <w:r w:rsidRPr="00901831">
        <w:rPr>
          <w:rFonts w:ascii="David" w:hAnsi="David" w:cs="David"/>
          <w:b/>
          <w:bCs/>
          <w:color w:val="002060"/>
          <w:sz w:val="24"/>
          <w:szCs w:val="24"/>
          <w:rtl/>
        </w:rPr>
        <w:t>להנגיש</w:t>
      </w:r>
      <w:proofErr w:type="spellEnd"/>
      <w:r w:rsidRPr="00901831">
        <w:rPr>
          <w:rFonts w:ascii="David" w:hAnsi="David" w:cs="David"/>
          <w:b/>
          <w:bCs/>
          <w:color w:val="002060"/>
          <w:sz w:val="24"/>
          <w:szCs w:val="24"/>
          <w:rtl/>
        </w:rPr>
        <w:t>?</w:t>
      </w:r>
      <w:r w:rsidRPr="00901831">
        <w:rPr>
          <w:rFonts w:ascii="David" w:hAnsi="David" w:cs="David"/>
          <w:b/>
          <w:bCs/>
          <w:color w:val="002060"/>
          <w:sz w:val="24"/>
          <w:szCs w:val="24"/>
          <w:rtl/>
        </w:rPr>
        <w:br/>
        <w:t xml:space="preserve">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הגדלת מספר הלקוחות שיכולים להגיע </w:t>
      </w:r>
      <w:proofErr w:type="spellStart"/>
      <w:r w:rsidRPr="00901831">
        <w:rPr>
          <w:rFonts w:ascii="David" w:hAnsi="David" w:cs="David"/>
          <w:color w:val="002060"/>
          <w:sz w:val="24"/>
          <w:szCs w:val="24"/>
          <w:rtl/>
        </w:rPr>
        <w:t>ולהנות</w:t>
      </w:r>
      <w:proofErr w:type="spellEnd"/>
      <w:r w:rsidRPr="00901831">
        <w:rPr>
          <w:rFonts w:ascii="David" w:hAnsi="David" w:cs="David"/>
          <w:color w:val="002060"/>
          <w:sz w:val="24"/>
          <w:szCs w:val="24"/>
          <w:rtl/>
        </w:rPr>
        <w:t xml:space="preserve"> ממוצריך ושרותיך.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שיפור שביעות הרצון של הלקוחות מארגונך.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שיפור הנוחות לכלל לקוחותיך.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המעשה הנכון מבחינה "חברתית".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הימנעות מתביעות אזרחיות ופליליות.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הימנעות מפגיעה תדמיתית.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החוק מחייב אותך.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  <w:r w:rsidRPr="00901831">
        <w:rPr>
          <w:rFonts w:ascii="David" w:hAnsi="David" w:cs="David"/>
          <w:b/>
          <w:bCs/>
          <w:color w:val="002060"/>
          <w:sz w:val="24"/>
          <w:szCs w:val="24"/>
          <w:rtl/>
        </w:rPr>
        <w:t>שפה אחידה</w:t>
      </w:r>
      <w:r w:rsidRPr="00901831">
        <w:rPr>
          <w:rFonts w:ascii="David" w:hAnsi="David" w:cs="David" w:hint="cs"/>
          <w:b/>
          <w:bCs/>
          <w:color w:val="002060"/>
          <w:sz w:val="24"/>
          <w:szCs w:val="24"/>
          <w:rtl/>
        </w:rPr>
        <w:t>: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"האירוע מונגש"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</w:rPr>
      </w:pPr>
      <w:r w:rsidRPr="00901831">
        <w:rPr>
          <w:rFonts w:ascii="David" w:hAnsi="David" w:cs="David"/>
          <w:color w:val="002060"/>
          <w:sz w:val="24"/>
          <w:szCs w:val="24"/>
          <w:rtl/>
        </w:rPr>
        <w:t>"לתושבים עם ובלי מוגבלויות"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b/>
          <w:bCs/>
          <w:color w:val="002060"/>
          <w:sz w:val="28"/>
          <w:szCs w:val="28"/>
          <w:rtl/>
        </w:rPr>
      </w:pPr>
      <w:proofErr w:type="spellStart"/>
      <w:r w:rsidRPr="00901831">
        <w:rPr>
          <w:rFonts w:ascii="David" w:hAnsi="David" w:cs="David" w:hint="cs"/>
          <w:b/>
          <w:bCs/>
          <w:color w:val="002060"/>
          <w:sz w:val="28"/>
          <w:szCs w:val="28"/>
          <w:rtl/>
        </w:rPr>
        <w:t>אוכלוסיה</w:t>
      </w:r>
      <w:proofErr w:type="spellEnd"/>
      <w:r w:rsidRPr="00901831">
        <w:rPr>
          <w:rFonts w:ascii="David" w:hAnsi="David" w:cs="David" w:hint="cs"/>
          <w:b/>
          <w:bCs/>
          <w:color w:val="002060"/>
          <w:sz w:val="28"/>
          <w:szCs w:val="28"/>
          <w:rtl/>
        </w:rPr>
        <w:t xml:space="preserve"> עם מוגבלות היא חלק מכלל </w:t>
      </w:r>
      <w:proofErr w:type="spellStart"/>
      <w:r w:rsidRPr="00901831">
        <w:rPr>
          <w:rFonts w:ascii="David" w:hAnsi="David" w:cs="David" w:hint="cs"/>
          <w:b/>
          <w:bCs/>
          <w:color w:val="002060"/>
          <w:sz w:val="28"/>
          <w:szCs w:val="28"/>
          <w:rtl/>
        </w:rPr>
        <w:t>האוכלוסיה</w:t>
      </w:r>
      <w:proofErr w:type="spellEnd"/>
      <w:r w:rsidRPr="00901831">
        <w:rPr>
          <w:rFonts w:ascii="David" w:hAnsi="David" w:cs="David" w:hint="cs"/>
          <w:b/>
          <w:bCs/>
          <w:color w:val="002060"/>
          <w:sz w:val="28"/>
          <w:szCs w:val="28"/>
          <w:rtl/>
        </w:rPr>
        <w:t xml:space="preserve">, ולכן אנו שואפים למתן מענה במרכזים השונים, לפי מיקום ונוחות. </w:t>
      </w:r>
    </w:p>
    <w:p w:rsidR="00901831" w:rsidRDefault="00901831" w:rsidP="00901831">
      <w:pPr>
        <w:pStyle w:val="a9"/>
        <w:spacing w:line="360" w:lineRule="auto"/>
        <w:rPr>
          <w:rFonts w:ascii="David" w:hAnsi="David" w:cs="David"/>
          <w:b/>
          <w:bCs/>
          <w:color w:val="002060"/>
          <w:sz w:val="28"/>
          <w:szCs w:val="28"/>
          <w:rtl/>
        </w:rPr>
      </w:pPr>
      <w:r w:rsidRPr="00901831">
        <w:rPr>
          <w:rFonts w:ascii="David" w:hAnsi="David" w:cs="David" w:hint="cs"/>
          <w:b/>
          <w:bCs/>
          <w:color w:val="002060"/>
          <w:sz w:val="28"/>
          <w:szCs w:val="28"/>
          <w:rtl/>
        </w:rPr>
        <w:t xml:space="preserve">אשמח לסייע בהתאמת תכנים, תכנון הנגשה, </w:t>
      </w:r>
    </w:p>
    <w:p w:rsidR="00901831" w:rsidRPr="00901831" w:rsidRDefault="00901831" w:rsidP="00901831">
      <w:pPr>
        <w:pStyle w:val="a9"/>
        <w:spacing w:line="360" w:lineRule="auto"/>
        <w:rPr>
          <w:rFonts w:ascii="David" w:hAnsi="David" w:cs="David"/>
          <w:b/>
          <w:bCs/>
          <w:color w:val="002060"/>
          <w:sz w:val="28"/>
          <w:szCs w:val="28"/>
          <w:rtl/>
        </w:rPr>
      </w:pPr>
      <w:r w:rsidRPr="00901831">
        <w:rPr>
          <w:rFonts w:ascii="David" w:hAnsi="David" w:cs="David" w:hint="cs"/>
          <w:b/>
          <w:bCs/>
          <w:color w:val="002060"/>
          <w:sz w:val="28"/>
          <w:szCs w:val="28"/>
          <w:rtl/>
        </w:rPr>
        <w:t xml:space="preserve">לוחות תקשורת ויוזמות משותפות. </w:t>
      </w:r>
    </w:p>
    <w:p w:rsidR="00901831" w:rsidRPr="00901831" w:rsidRDefault="00901831" w:rsidP="00901831">
      <w:pPr>
        <w:pStyle w:val="a9"/>
        <w:spacing w:line="276" w:lineRule="auto"/>
        <w:rPr>
          <w:rFonts w:ascii="David" w:hAnsi="David" w:cs="David"/>
          <w:color w:val="002060"/>
          <w:sz w:val="24"/>
          <w:szCs w:val="24"/>
        </w:rPr>
      </w:pPr>
    </w:p>
    <w:p w:rsidR="00D53FF9" w:rsidRDefault="00D53FF9" w:rsidP="008D1C87">
      <w:pPr>
        <w:pStyle w:val="a9"/>
        <w:spacing w:line="276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901831" w:rsidRDefault="00901831" w:rsidP="008D1C87">
      <w:pPr>
        <w:pStyle w:val="a9"/>
        <w:spacing w:line="276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901831" w:rsidRDefault="00901831" w:rsidP="008D1C87">
      <w:pPr>
        <w:pStyle w:val="a9"/>
        <w:spacing w:line="276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D53FF9" w:rsidRPr="008D1C87" w:rsidRDefault="00D53FF9" w:rsidP="008D1C87">
      <w:pPr>
        <w:pStyle w:val="a9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color w:val="002060"/>
          <w:sz w:val="24"/>
          <w:szCs w:val="24"/>
        </w:rPr>
      </w:pPr>
      <w:r w:rsidRPr="008D1C87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אוסנת : </w:t>
      </w:r>
    </w:p>
    <w:p w:rsidR="00D53FF9" w:rsidRDefault="00D53FF9" w:rsidP="008D1C87">
      <w:pPr>
        <w:pStyle w:val="a9"/>
        <w:spacing w:line="276" w:lineRule="auto"/>
        <w:rPr>
          <w:rFonts w:ascii="David" w:hAnsi="David" w:cs="David"/>
          <w:color w:val="002060"/>
          <w:sz w:val="24"/>
          <w:szCs w:val="24"/>
        </w:rPr>
      </w:pPr>
    </w:p>
    <w:p w:rsidR="00D53FF9" w:rsidRDefault="00D53FF9" w:rsidP="008D1C87">
      <w:pPr>
        <w:pStyle w:val="a9"/>
        <w:numPr>
          <w:ilvl w:val="0"/>
          <w:numId w:val="14"/>
        </w:numPr>
        <w:spacing w:line="276" w:lineRule="auto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פעילויות נשות המילואימניקים בימי שישי </w:t>
      </w:r>
      <w:r>
        <w:rPr>
          <w:rFonts w:ascii="David" w:hAnsi="David" w:cs="David"/>
          <w:color w:val="002060"/>
          <w:sz w:val="24"/>
          <w:szCs w:val="24"/>
          <w:rtl/>
        </w:rPr>
        <w:t>–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התארגנות למרכז פנאי פתוח בימי שישי, על כל מרכז לתת תאריך אחד עד סוף דצמבר.</w:t>
      </w:r>
    </w:p>
    <w:p w:rsidR="00A42122" w:rsidRDefault="00A42122" w:rsidP="008D1C87">
      <w:pPr>
        <w:pStyle w:val="a9"/>
        <w:spacing w:line="276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D53FF9" w:rsidRDefault="00D53FF9" w:rsidP="008D1C87">
      <w:pPr>
        <w:pStyle w:val="a9"/>
        <w:numPr>
          <w:ilvl w:val="0"/>
          <w:numId w:val="14"/>
        </w:numPr>
        <w:spacing w:line="276" w:lineRule="auto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01.11.2024 </w:t>
      </w:r>
      <w:r>
        <w:rPr>
          <w:rFonts w:ascii="David" w:hAnsi="David" w:cs="David"/>
          <w:color w:val="002060"/>
          <w:sz w:val="24"/>
          <w:szCs w:val="24"/>
          <w:rtl/>
        </w:rPr>
        <w:t>–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מרכז הפנאי מורשת ישראל </w:t>
      </w:r>
      <w:r>
        <w:rPr>
          <w:rFonts w:ascii="David" w:hAnsi="David" w:cs="David"/>
          <w:color w:val="002060"/>
          <w:sz w:val="24"/>
          <w:szCs w:val="24"/>
          <w:rtl/>
        </w:rPr>
        <w:t>–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הכנת לחלות.</w:t>
      </w:r>
    </w:p>
    <w:p w:rsidR="00A42122" w:rsidRDefault="00A42122" w:rsidP="008D1C87">
      <w:pPr>
        <w:pStyle w:val="a9"/>
        <w:spacing w:line="276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A42122" w:rsidRDefault="00A42122" w:rsidP="008D1C87">
      <w:pPr>
        <w:pStyle w:val="a9"/>
        <w:numPr>
          <w:ilvl w:val="0"/>
          <w:numId w:val="14"/>
        </w:numPr>
        <w:spacing w:line="276" w:lineRule="auto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מירב תבדוק עם גליה פעילויות לילדים עם תנועות הנוער.</w:t>
      </w:r>
    </w:p>
    <w:p w:rsidR="00A42122" w:rsidRDefault="00A42122" w:rsidP="008D1C87">
      <w:pPr>
        <w:pStyle w:val="a9"/>
        <w:spacing w:line="276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A42122" w:rsidRDefault="00A42122" w:rsidP="008D1C87">
      <w:pPr>
        <w:pStyle w:val="a9"/>
        <w:numPr>
          <w:ilvl w:val="0"/>
          <w:numId w:val="14"/>
        </w:numPr>
        <w:spacing w:line="276" w:lineRule="auto"/>
        <w:rPr>
          <w:rFonts w:ascii="David" w:hAnsi="David" w:cs="David"/>
          <w:color w:val="002060"/>
          <w:sz w:val="24"/>
          <w:szCs w:val="24"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פייס מושלם </w:t>
      </w:r>
      <w:r>
        <w:rPr>
          <w:rFonts w:ascii="David" w:hAnsi="David" w:cs="David"/>
          <w:color w:val="002060"/>
          <w:sz w:val="24"/>
          <w:szCs w:val="24"/>
          <w:rtl/>
        </w:rPr>
        <w:t>–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יש לדווח על התוכניות עד כה. מה </w:t>
      </w:r>
      <w:r w:rsidR="008D1C87">
        <w:rPr>
          <w:rFonts w:ascii="David" w:hAnsi="David" w:cs="David" w:hint="cs"/>
          <w:color w:val="002060"/>
          <w:sz w:val="24"/>
          <w:szCs w:val="24"/>
          <w:rtl/>
        </w:rPr>
        <w:t>היית</w:t>
      </w:r>
      <w:r w:rsidR="008D1C87">
        <w:rPr>
          <w:rFonts w:ascii="David" w:hAnsi="David" w:cs="David" w:hint="eastAsia"/>
          <w:color w:val="002060"/>
          <w:sz w:val="24"/>
          <w:szCs w:val="24"/>
          <w:rtl/>
        </w:rPr>
        <w:t>ה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התכנית ומה התקיים עד כה.</w:t>
      </w:r>
    </w:p>
    <w:p w:rsidR="008D1C87" w:rsidRPr="008D1C87" w:rsidRDefault="008D1C87" w:rsidP="008D1C87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A42122" w:rsidRDefault="00A42122" w:rsidP="008D1C87">
      <w:pPr>
        <w:pStyle w:val="a9"/>
        <w:numPr>
          <w:ilvl w:val="0"/>
          <w:numId w:val="14"/>
        </w:numPr>
        <w:spacing w:line="276" w:lineRule="auto"/>
        <w:rPr>
          <w:rFonts w:ascii="David" w:hAnsi="David" w:cs="David"/>
          <w:color w:val="002060"/>
          <w:sz w:val="24"/>
          <w:szCs w:val="24"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תכניות 2025 </w:t>
      </w:r>
      <w:r w:rsidR="008D1C87">
        <w:rPr>
          <w:rFonts w:ascii="David" w:hAnsi="David" w:cs="David"/>
          <w:color w:val="002060"/>
          <w:sz w:val="24"/>
          <w:szCs w:val="24"/>
          <w:rtl/>
        </w:rPr>
        <w:t>–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8D1C87">
        <w:rPr>
          <w:rFonts w:ascii="David" w:hAnsi="David" w:cs="David" w:hint="cs"/>
          <w:color w:val="002060"/>
          <w:sz w:val="24"/>
          <w:szCs w:val="24"/>
          <w:rtl/>
        </w:rPr>
        <w:t xml:space="preserve">מי שמעוניין בשינוי תכניות </w:t>
      </w:r>
      <w:r w:rsidR="008D1C87">
        <w:rPr>
          <w:rFonts w:ascii="David" w:hAnsi="David" w:cs="David"/>
          <w:color w:val="002060"/>
          <w:sz w:val="24"/>
          <w:szCs w:val="24"/>
          <w:rtl/>
        </w:rPr>
        <w:t>–</w:t>
      </w:r>
      <w:r w:rsidR="008D1C87">
        <w:rPr>
          <w:rFonts w:ascii="David" w:hAnsi="David" w:cs="David" w:hint="cs"/>
          <w:color w:val="002060"/>
          <w:sz w:val="24"/>
          <w:szCs w:val="24"/>
          <w:rtl/>
        </w:rPr>
        <w:t xml:space="preserve"> בתוך התקציב </w:t>
      </w:r>
      <w:r w:rsidR="008D1C87">
        <w:rPr>
          <w:rFonts w:ascii="David" w:hAnsi="David" w:cs="David"/>
          <w:color w:val="002060"/>
          <w:sz w:val="24"/>
          <w:szCs w:val="24"/>
          <w:rtl/>
        </w:rPr>
        <w:t>–</w:t>
      </w:r>
      <w:r w:rsidR="008D1C87">
        <w:rPr>
          <w:rFonts w:ascii="David" w:hAnsi="David" w:cs="David" w:hint="cs"/>
          <w:color w:val="002060"/>
          <w:sz w:val="24"/>
          <w:szCs w:val="24"/>
          <w:rtl/>
        </w:rPr>
        <w:t xml:space="preserve"> יש להודיע </w:t>
      </w:r>
      <w:proofErr w:type="spellStart"/>
      <w:r w:rsidR="008D1C87">
        <w:rPr>
          <w:rFonts w:ascii="David" w:hAnsi="David" w:cs="David" w:hint="cs"/>
          <w:color w:val="002060"/>
          <w:sz w:val="24"/>
          <w:szCs w:val="24"/>
          <w:rtl/>
        </w:rPr>
        <w:t>לאוסנת</w:t>
      </w:r>
      <w:proofErr w:type="spellEnd"/>
      <w:r w:rsidR="008D1C87">
        <w:rPr>
          <w:rFonts w:ascii="David" w:hAnsi="David" w:cs="David" w:hint="cs"/>
          <w:color w:val="002060"/>
          <w:sz w:val="24"/>
          <w:szCs w:val="24"/>
          <w:rtl/>
        </w:rPr>
        <w:t xml:space="preserve">  במידי.</w:t>
      </w:r>
    </w:p>
    <w:p w:rsidR="00E270AA" w:rsidRPr="00E270AA" w:rsidRDefault="00E270AA" w:rsidP="00E270AA">
      <w:pPr>
        <w:pStyle w:val="a9"/>
        <w:rPr>
          <w:rFonts w:ascii="David" w:hAnsi="David" w:cs="David" w:hint="cs"/>
          <w:color w:val="002060"/>
          <w:sz w:val="24"/>
          <w:szCs w:val="24"/>
          <w:rtl/>
        </w:rPr>
      </w:pPr>
    </w:p>
    <w:p w:rsidR="00E270AA" w:rsidRDefault="00E270AA" w:rsidP="00E270AA">
      <w:pPr>
        <w:pStyle w:val="a9"/>
        <w:spacing w:line="276" w:lineRule="auto"/>
        <w:ind w:left="1440"/>
        <w:rPr>
          <w:rFonts w:ascii="David" w:hAnsi="David" w:cs="David"/>
          <w:color w:val="002060"/>
          <w:sz w:val="24"/>
          <w:szCs w:val="24"/>
          <w:rtl/>
        </w:rPr>
      </w:pPr>
    </w:p>
    <w:p w:rsidR="00E270AA" w:rsidRDefault="00E270AA" w:rsidP="00E270AA">
      <w:pPr>
        <w:pStyle w:val="a9"/>
        <w:spacing w:line="276" w:lineRule="auto"/>
        <w:ind w:left="1440"/>
        <w:rPr>
          <w:rFonts w:ascii="David" w:hAnsi="David" w:cs="David"/>
          <w:color w:val="002060"/>
          <w:sz w:val="24"/>
          <w:szCs w:val="24"/>
          <w:rtl/>
        </w:rPr>
      </w:pPr>
    </w:p>
    <w:p w:rsidR="00E270AA" w:rsidRDefault="00E270AA" w:rsidP="00E270AA">
      <w:pPr>
        <w:pStyle w:val="a9"/>
        <w:spacing w:line="276" w:lineRule="auto"/>
        <w:ind w:left="1440"/>
        <w:rPr>
          <w:rFonts w:ascii="David" w:hAnsi="David" w:cs="David"/>
          <w:color w:val="002060"/>
          <w:sz w:val="24"/>
          <w:szCs w:val="24"/>
        </w:rPr>
      </w:pPr>
      <w:bookmarkStart w:id="0" w:name="_GoBack"/>
      <w:bookmarkEnd w:id="0"/>
    </w:p>
    <w:p w:rsidR="00E270AA" w:rsidRPr="00E270AA" w:rsidRDefault="00E270AA" w:rsidP="00E270AA">
      <w:pPr>
        <w:pStyle w:val="a9"/>
        <w:rPr>
          <w:rFonts w:ascii="David" w:hAnsi="David" w:cs="David" w:hint="cs"/>
          <w:color w:val="002060"/>
          <w:sz w:val="24"/>
          <w:szCs w:val="24"/>
          <w:rtl/>
        </w:rPr>
      </w:pPr>
    </w:p>
    <w:p w:rsidR="00E270AA" w:rsidRDefault="00E270AA" w:rsidP="00E270AA">
      <w:pPr>
        <w:pStyle w:val="a9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color w:val="002060"/>
          <w:sz w:val="24"/>
          <w:szCs w:val="24"/>
        </w:rPr>
      </w:pPr>
      <w:r w:rsidRPr="00E270AA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אייל : </w:t>
      </w:r>
    </w:p>
    <w:p w:rsidR="00E270AA" w:rsidRPr="00E270AA" w:rsidRDefault="00E270AA" w:rsidP="00E270AA">
      <w:pPr>
        <w:pStyle w:val="a9"/>
        <w:spacing w:line="276" w:lineRule="auto"/>
        <w:rPr>
          <w:rFonts w:ascii="David" w:hAnsi="David" w:cs="David" w:hint="cs"/>
          <w:b/>
          <w:bCs/>
          <w:color w:val="002060"/>
          <w:sz w:val="24"/>
          <w:szCs w:val="24"/>
        </w:rPr>
      </w:pPr>
    </w:p>
    <w:p w:rsidR="00E270AA" w:rsidRDefault="00E270AA" w:rsidP="00E270AA">
      <w:pPr>
        <w:pStyle w:val="a9"/>
        <w:numPr>
          <w:ilvl w:val="0"/>
          <w:numId w:val="17"/>
        </w:numPr>
        <w:spacing w:line="480" w:lineRule="auto"/>
        <w:rPr>
          <w:rFonts w:ascii="David" w:hAnsi="David" w:cs="David"/>
          <w:color w:val="002060"/>
          <w:sz w:val="24"/>
          <w:szCs w:val="24"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פעילויות בשישי </w:t>
      </w:r>
      <w:r>
        <w:rPr>
          <w:rFonts w:ascii="David" w:hAnsi="David" w:cs="David"/>
          <w:color w:val="002060"/>
          <w:sz w:val="24"/>
          <w:szCs w:val="24"/>
          <w:rtl/>
        </w:rPr>
        <w:t>–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יש לבדוק מול מיטל שבת אם יש אפשרות דרך "שישי ערכי"</w:t>
      </w:r>
    </w:p>
    <w:p w:rsidR="00E270AA" w:rsidRPr="00E270AA" w:rsidRDefault="00E270AA" w:rsidP="00E270AA">
      <w:pPr>
        <w:pStyle w:val="a9"/>
        <w:numPr>
          <w:ilvl w:val="0"/>
          <w:numId w:val="17"/>
        </w:numPr>
        <w:spacing w:line="480" w:lineRule="auto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כיבוד לישיבות מנהלים </w:t>
      </w:r>
      <w:r>
        <w:rPr>
          <w:rFonts w:ascii="David" w:hAnsi="David" w:cs="David"/>
          <w:color w:val="002060"/>
          <w:sz w:val="24"/>
          <w:szCs w:val="24"/>
          <w:rtl/>
        </w:rPr>
        <w:t>–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יתנהלו עד סוף 2024 במתכונת מצומצמת : שתיה חמה וכיבוד קל.</w:t>
      </w:r>
    </w:p>
    <w:p w:rsidR="00D53FF9" w:rsidRDefault="00D53FF9" w:rsidP="008D1C87">
      <w:pPr>
        <w:pStyle w:val="a9"/>
        <w:spacing w:line="276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D53FF9" w:rsidRDefault="00D53FF9" w:rsidP="00D53FF9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D53FF9" w:rsidRDefault="00D53FF9" w:rsidP="00D53FF9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p w:rsidR="00D53FF9" w:rsidRPr="00D53FF9" w:rsidRDefault="00D53FF9" w:rsidP="00D53FF9">
      <w:pPr>
        <w:pStyle w:val="a9"/>
        <w:rPr>
          <w:rFonts w:ascii="David" w:hAnsi="David" w:cs="David"/>
          <w:color w:val="002060"/>
          <w:sz w:val="24"/>
          <w:szCs w:val="24"/>
          <w:rtl/>
        </w:rPr>
      </w:pPr>
    </w:p>
    <w:sectPr w:rsidR="00D53FF9" w:rsidRPr="00D53FF9" w:rsidSect="00B4777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DF" w:rsidRDefault="002E61DF" w:rsidP="00C5312A">
      <w:pPr>
        <w:spacing w:after="0" w:line="240" w:lineRule="auto"/>
      </w:pPr>
      <w:r>
        <w:separator/>
      </w:r>
    </w:p>
  </w:endnote>
  <w:endnote w:type="continuationSeparator" w:id="0">
    <w:p w:rsidR="002E61DF" w:rsidRDefault="002E61DF" w:rsidP="00C5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7F" w:rsidRDefault="00B4777F">
    <w:pPr>
      <w:pStyle w:val="a5"/>
      <w:rPr>
        <w:rtl/>
      </w:rPr>
    </w:pPr>
    <w:r>
      <w:rPr>
        <w:noProof/>
      </w:rPr>
      <w:drawing>
        <wp:inline distT="0" distB="0" distL="0" distR="0" wp14:anchorId="0D2DCC82" wp14:editId="22CA696A">
          <wp:extent cx="5274310" cy="387350"/>
          <wp:effectExtent l="0" t="0" r="2540" b="0"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DF" w:rsidRDefault="002E61DF" w:rsidP="00C5312A">
      <w:pPr>
        <w:spacing w:after="0" w:line="240" w:lineRule="auto"/>
      </w:pPr>
      <w:r>
        <w:separator/>
      </w:r>
    </w:p>
  </w:footnote>
  <w:footnote w:type="continuationSeparator" w:id="0">
    <w:p w:rsidR="002E61DF" w:rsidRDefault="002E61DF" w:rsidP="00C5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12A" w:rsidRDefault="00E270A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76141" o:spid="_x0000_s2053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-פנאי העי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12A" w:rsidRDefault="00B4777F" w:rsidP="00B4777F">
    <w:pPr>
      <w:pStyle w:val="a3"/>
      <w:rPr>
        <w:rtl/>
      </w:rPr>
    </w:pPr>
    <w:r w:rsidRPr="00B4777F">
      <w:rPr>
        <w:rFonts w:cs="Arial"/>
        <w:noProof/>
        <w:rtl/>
      </w:rPr>
      <w:drawing>
        <wp:inline distT="0" distB="0" distL="0" distR="0">
          <wp:extent cx="1390650" cy="581108"/>
          <wp:effectExtent l="0" t="0" r="0" b="9525"/>
          <wp:docPr id="9" name="תמונה 9" descr="C:\Users\michal-r\AppData\Local\Microsoft\Windows\INetCache\Content.Outlook\DZ48IJMA\1663866293045644324493982305998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-r\AppData\Local\Microsoft\Windows\INetCache\Content.Outlook\DZ48IJMA\1663866293045644324493982305998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904" cy="62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</w:t>
    </w:r>
    <w:r w:rsidRPr="00B4777F">
      <w:rPr>
        <w:rFonts w:cs="Arial"/>
        <w:noProof/>
        <w:rtl/>
      </w:rPr>
      <w:drawing>
        <wp:inline distT="0" distB="0" distL="0" distR="0" wp14:anchorId="350B6DFE" wp14:editId="12876811">
          <wp:extent cx="1676400" cy="617008"/>
          <wp:effectExtent l="0" t="0" r="0" b="0"/>
          <wp:docPr id="11" name="תמונה 11" descr="C:\Users\michal-r\AppData\Local\Microsoft\Windows\INetCache\Content.Outlook\DZ48IJMA\1663866268093226008060339765953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l-r\AppData\Local\Microsoft\Windows\INetCache\Content.Outlook\DZ48IJMA\1663866268093226008060339765953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565" cy="627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12A" w:rsidRDefault="00E270A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76140" o:spid="_x0000_s2052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-פנאי העי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6B"/>
      </v:shape>
    </w:pict>
  </w:numPicBullet>
  <w:abstractNum w:abstractNumId="0" w15:restartNumberingAfterBreak="0">
    <w:nsid w:val="056B7D23"/>
    <w:multiLevelType w:val="hybridMultilevel"/>
    <w:tmpl w:val="DC5A0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9FD"/>
    <w:multiLevelType w:val="hybridMultilevel"/>
    <w:tmpl w:val="29F2B498"/>
    <w:lvl w:ilvl="0" w:tplc="CE5C36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26B0A"/>
    <w:multiLevelType w:val="hybridMultilevel"/>
    <w:tmpl w:val="59EAF45E"/>
    <w:lvl w:ilvl="0" w:tplc="6396F2D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6157"/>
    <w:multiLevelType w:val="hybridMultilevel"/>
    <w:tmpl w:val="F528A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74C64"/>
    <w:multiLevelType w:val="hybridMultilevel"/>
    <w:tmpl w:val="A9E6468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73DD6"/>
    <w:multiLevelType w:val="hybridMultilevel"/>
    <w:tmpl w:val="FF56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56F24"/>
    <w:multiLevelType w:val="hybridMultilevel"/>
    <w:tmpl w:val="31FE5A8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36A84"/>
    <w:multiLevelType w:val="hybridMultilevel"/>
    <w:tmpl w:val="9BE2BA7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B97545"/>
    <w:multiLevelType w:val="hybridMultilevel"/>
    <w:tmpl w:val="5A36406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F11238"/>
    <w:multiLevelType w:val="hybridMultilevel"/>
    <w:tmpl w:val="9B56A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46069"/>
    <w:multiLevelType w:val="hybridMultilevel"/>
    <w:tmpl w:val="618CA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D2EF5"/>
    <w:multiLevelType w:val="hybridMultilevel"/>
    <w:tmpl w:val="27729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42E7"/>
    <w:multiLevelType w:val="hybridMultilevel"/>
    <w:tmpl w:val="A61649E6"/>
    <w:lvl w:ilvl="0" w:tplc="9776F9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95858"/>
    <w:multiLevelType w:val="hybridMultilevel"/>
    <w:tmpl w:val="C4B2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A028D"/>
    <w:multiLevelType w:val="hybridMultilevel"/>
    <w:tmpl w:val="10B074F6"/>
    <w:lvl w:ilvl="0" w:tplc="5D947460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7FFD7406"/>
    <w:multiLevelType w:val="hybridMultilevel"/>
    <w:tmpl w:val="D07EF5E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0"/>
  </w:num>
  <w:num w:numId="5">
    <w:abstractNumId w:val="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15"/>
  </w:num>
  <w:num w:numId="14">
    <w:abstractNumId w:val="6"/>
  </w:num>
  <w:num w:numId="15">
    <w:abstractNumId w:val="1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3D"/>
    <w:rsid w:val="00012613"/>
    <w:rsid w:val="00041532"/>
    <w:rsid w:val="000B7709"/>
    <w:rsid w:val="001062FB"/>
    <w:rsid w:val="0020128F"/>
    <w:rsid w:val="002511E7"/>
    <w:rsid w:val="00255E03"/>
    <w:rsid w:val="002928BB"/>
    <w:rsid w:val="002C5C25"/>
    <w:rsid w:val="002E61DF"/>
    <w:rsid w:val="00306A87"/>
    <w:rsid w:val="003F71C4"/>
    <w:rsid w:val="00446C19"/>
    <w:rsid w:val="004818C2"/>
    <w:rsid w:val="004C3455"/>
    <w:rsid w:val="00527754"/>
    <w:rsid w:val="00553116"/>
    <w:rsid w:val="005E74B1"/>
    <w:rsid w:val="0060393B"/>
    <w:rsid w:val="00622B49"/>
    <w:rsid w:val="00676659"/>
    <w:rsid w:val="007E1FFE"/>
    <w:rsid w:val="0083064D"/>
    <w:rsid w:val="008570C2"/>
    <w:rsid w:val="00894083"/>
    <w:rsid w:val="008A1807"/>
    <w:rsid w:val="008C7C6B"/>
    <w:rsid w:val="008D1C87"/>
    <w:rsid w:val="00901831"/>
    <w:rsid w:val="00911CB5"/>
    <w:rsid w:val="009825FB"/>
    <w:rsid w:val="00A42122"/>
    <w:rsid w:val="00A813DA"/>
    <w:rsid w:val="00A857F8"/>
    <w:rsid w:val="00AA62EE"/>
    <w:rsid w:val="00AA6B3D"/>
    <w:rsid w:val="00AD7884"/>
    <w:rsid w:val="00B02325"/>
    <w:rsid w:val="00B21A9C"/>
    <w:rsid w:val="00B4777F"/>
    <w:rsid w:val="00B771C7"/>
    <w:rsid w:val="00C4158D"/>
    <w:rsid w:val="00C5312A"/>
    <w:rsid w:val="00C81C04"/>
    <w:rsid w:val="00C84212"/>
    <w:rsid w:val="00CD6E23"/>
    <w:rsid w:val="00CE5654"/>
    <w:rsid w:val="00D2107F"/>
    <w:rsid w:val="00D53FF9"/>
    <w:rsid w:val="00D716A7"/>
    <w:rsid w:val="00D96AA1"/>
    <w:rsid w:val="00DA00D7"/>
    <w:rsid w:val="00DE6A83"/>
    <w:rsid w:val="00E270AA"/>
    <w:rsid w:val="00E749C1"/>
    <w:rsid w:val="00E93183"/>
    <w:rsid w:val="00ED40A6"/>
    <w:rsid w:val="00ED5D72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6481976"/>
  <w15:docId w15:val="{FEA817E9-3987-49EA-93CF-5037991A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5312A"/>
  </w:style>
  <w:style w:type="paragraph" w:styleId="a5">
    <w:name w:val="footer"/>
    <w:basedOn w:val="a"/>
    <w:link w:val="a6"/>
    <w:uiPriority w:val="99"/>
    <w:unhideWhenUsed/>
    <w:rsid w:val="00C5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5312A"/>
  </w:style>
  <w:style w:type="paragraph" w:styleId="a7">
    <w:name w:val="Balloon Text"/>
    <w:basedOn w:val="a"/>
    <w:link w:val="a8"/>
    <w:uiPriority w:val="99"/>
    <w:semiHidden/>
    <w:unhideWhenUsed/>
    <w:rsid w:val="00ED40A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D40A6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25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5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7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-r\Desktop\&#1502;&#1499;&#1514;&#1489;%20&#1500;&#1493;&#1490;&#1493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מכתב לוגו חדש</Template>
  <TotalTime>7</TotalTime>
  <Pages>4</Pages>
  <Words>618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 רוזנבלט</dc:creator>
  <cp:lastModifiedBy>user</cp:lastModifiedBy>
  <cp:revision>4</cp:revision>
  <cp:lastPrinted>2024-09-02T07:47:00Z</cp:lastPrinted>
  <dcterms:created xsi:type="dcterms:W3CDTF">2024-10-06T12:11:00Z</dcterms:created>
  <dcterms:modified xsi:type="dcterms:W3CDTF">2024-10-08T10:46:00Z</dcterms:modified>
</cp:coreProperties>
</file>